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FF244" w14:textId="77777777" w:rsidR="00232C8D" w:rsidRDefault="00232C8D" w:rsidP="00232C8D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Regulamin korzystania z wyżywienia w Przedszkolu Miejskim nr 143</w:t>
      </w:r>
    </w:p>
    <w:p w14:paraId="227DD3E0" w14:textId="77777777" w:rsidR="00232C8D" w:rsidRDefault="00232C8D" w:rsidP="00232C8D">
      <w:pPr>
        <w:rPr>
          <w:rFonts w:ascii="Arial Narrow" w:hAnsi="Arial Narrow"/>
        </w:rPr>
      </w:pPr>
    </w:p>
    <w:p w14:paraId="5036028E" w14:textId="77777777" w:rsidR="00232C8D" w:rsidRDefault="00232C8D" w:rsidP="00232C8D">
      <w:pPr>
        <w:rPr>
          <w:rFonts w:ascii="Arial Narrow" w:hAnsi="Arial Narrow"/>
        </w:rPr>
      </w:pPr>
      <w:r>
        <w:rPr>
          <w:rFonts w:ascii="Arial Narrow" w:hAnsi="Arial Narrow"/>
        </w:rPr>
        <w:t>Na podstawie art. 106 ust. 3 ustawy z dnia 14 grudnia 2016 r. Prawo oświatowe Dyrektor Przedszkola Miejskiego nr   143 w porozumieniu z organem prowadzącym ustala następujący Regulamin korzystania z wyżywienia w Przedszkolu Miejskim nr143:</w:t>
      </w:r>
    </w:p>
    <w:p w14:paraId="430CD4AE" w14:textId="77777777" w:rsidR="00232C8D" w:rsidRDefault="00232C8D" w:rsidP="00232C8D">
      <w:pPr>
        <w:rPr>
          <w:rFonts w:ascii="Arial Narrow" w:hAnsi="Arial Narrow"/>
        </w:rPr>
      </w:pPr>
    </w:p>
    <w:p w14:paraId="5E4801E8" w14:textId="77777777" w:rsidR="00232C8D" w:rsidRDefault="00232C8D" w:rsidP="00232C8D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>§ 1</w:t>
      </w:r>
      <w:r>
        <w:rPr>
          <w:rFonts w:ascii="Arial Narrow" w:hAnsi="Arial Narrow"/>
        </w:rPr>
        <w:t xml:space="preserve">. </w:t>
      </w:r>
    </w:p>
    <w:p w14:paraId="0B7E144D" w14:textId="77777777" w:rsidR="00232C8D" w:rsidRDefault="00232C8D" w:rsidP="00232C8D">
      <w:pPr>
        <w:jc w:val="center"/>
        <w:rPr>
          <w:rFonts w:ascii="Arial Narrow" w:hAnsi="Arial Narrow"/>
        </w:rPr>
      </w:pPr>
    </w:p>
    <w:p w14:paraId="7EDD7A7A" w14:textId="77777777" w:rsidR="00232C8D" w:rsidRDefault="00232C8D" w:rsidP="00232C8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Rodzice są zobowiązani do wnoszenia miesięcznej opłaty za wyżywienie.</w:t>
      </w:r>
    </w:p>
    <w:p w14:paraId="11B0967B" w14:textId="77777777" w:rsidR="00232C8D" w:rsidRDefault="00232C8D" w:rsidP="00232C8D">
      <w:pPr>
        <w:jc w:val="both"/>
        <w:rPr>
          <w:rFonts w:ascii="Arial Narrow" w:hAnsi="Arial Narrow"/>
        </w:rPr>
      </w:pPr>
    </w:p>
    <w:p w14:paraId="3E899F69" w14:textId="77777777" w:rsidR="00232C8D" w:rsidRDefault="00232C8D" w:rsidP="00232C8D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§ 2. </w:t>
      </w:r>
    </w:p>
    <w:p w14:paraId="40B557DC" w14:textId="77777777" w:rsidR="00232C8D" w:rsidRDefault="00232C8D" w:rsidP="00232C8D">
      <w:pPr>
        <w:jc w:val="center"/>
        <w:rPr>
          <w:rFonts w:ascii="Arial Narrow" w:hAnsi="Arial Narrow"/>
        </w:rPr>
      </w:pPr>
    </w:p>
    <w:p w14:paraId="07F86F2A" w14:textId="77777777" w:rsidR="00232C8D" w:rsidRDefault="00232C8D" w:rsidP="00232C8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Miesięczną opłatę za wyżywienie ustala Dyrektor Przedszkola mnożąc stawkę żywieniową, wybraną przez rodziców dziecka, przez liczbę dni, w których dziecko korzystało z wyżywienia.</w:t>
      </w:r>
    </w:p>
    <w:p w14:paraId="60CD425F" w14:textId="77777777" w:rsidR="00232C8D" w:rsidRDefault="00232C8D" w:rsidP="00232C8D">
      <w:pPr>
        <w:jc w:val="center"/>
        <w:rPr>
          <w:rFonts w:ascii="Arial Narrow" w:hAnsi="Arial Narrow"/>
        </w:rPr>
      </w:pPr>
    </w:p>
    <w:p w14:paraId="3D78257B" w14:textId="77777777" w:rsidR="00232C8D" w:rsidRDefault="00232C8D" w:rsidP="00232C8D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§ 3. </w:t>
      </w:r>
    </w:p>
    <w:p w14:paraId="4542B9E6" w14:textId="77777777" w:rsidR="00232C8D" w:rsidRDefault="00232C8D" w:rsidP="00232C8D">
      <w:pPr>
        <w:jc w:val="center"/>
        <w:rPr>
          <w:rFonts w:ascii="Arial Narrow" w:hAnsi="Arial Narrow"/>
        </w:rPr>
      </w:pPr>
    </w:p>
    <w:p w14:paraId="2BE27AB5" w14:textId="77777777" w:rsidR="00232C8D" w:rsidRDefault="00232C8D" w:rsidP="00232C8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Stawki żywieniowe w Przedszkolu wynoszą:</w:t>
      </w:r>
    </w:p>
    <w:p w14:paraId="2A8A368A" w14:textId="77777777" w:rsidR="00232C8D" w:rsidRDefault="00232C8D" w:rsidP="00232C8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 śniadanie      </w:t>
      </w:r>
      <w:proofErr w:type="gramStart"/>
      <w:r>
        <w:rPr>
          <w:rFonts w:ascii="Arial Narrow" w:hAnsi="Arial Narrow"/>
        </w:rPr>
        <w:t xml:space="preserve">-  </w:t>
      </w:r>
      <w:r>
        <w:rPr>
          <w:rFonts w:ascii="Arial Narrow" w:hAnsi="Arial Narrow"/>
          <w:b/>
        </w:rPr>
        <w:t>2</w:t>
      </w:r>
      <w:proofErr w:type="gramEnd"/>
      <w:r>
        <w:rPr>
          <w:rFonts w:ascii="Arial Narrow" w:hAnsi="Arial Narrow"/>
          <w:b/>
        </w:rPr>
        <w:t>,50 zł</w:t>
      </w:r>
      <w:r>
        <w:rPr>
          <w:rFonts w:ascii="Arial Narrow" w:hAnsi="Arial Narrow"/>
        </w:rPr>
        <w:t xml:space="preserve"> </w:t>
      </w:r>
    </w:p>
    <w:p w14:paraId="135B1C3C" w14:textId="77777777" w:rsidR="00232C8D" w:rsidRDefault="00232C8D" w:rsidP="00232C8D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Obiad             </w:t>
      </w:r>
      <w:proofErr w:type="gramStart"/>
      <w:r>
        <w:rPr>
          <w:rFonts w:ascii="Arial Narrow" w:hAnsi="Arial Narrow"/>
        </w:rPr>
        <w:t xml:space="preserve">–  </w:t>
      </w:r>
      <w:r>
        <w:rPr>
          <w:rFonts w:ascii="Arial Narrow" w:hAnsi="Arial Narrow"/>
          <w:b/>
        </w:rPr>
        <w:t>5</w:t>
      </w:r>
      <w:proofErr w:type="gramEnd"/>
      <w:r>
        <w:rPr>
          <w:rFonts w:ascii="Arial Narrow" w:hAnsi="Arial Narrow"/>
          <w:b/>
        </w:rPr>
        <w:t>,00 zł</w:t>
      </w:r>
    </w:p>
    <w:p w14:paraId="2956E3F1" w14:textId="77777777" w:rsidR="00232C8D" w:rsidRDefault="00232C8D" w:rsidP="00232C8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Podwieczorek – </w:t>
      </w:r>
      <w:r>
        <w:rPr>
          <w:rFonts w:ascii="Arial Narrow" w:hAnsi="Arial Narrow"/>
          <w:b/>
        </w:rPr>
        <w:t>2,50 zł</w:t>
      </w:r>
    </w:p>
    <w:p w14:paraId="05736C98" w14:textId="77777777" w:rsidR="00232C8D" w:rsidRDefault="00232C8D" w:rsidP="00232C8D">
      <w:pPr>
        <w:jc w:val="both"/>
        <w:rPr>
          <w:rFonts w:ascii="Arial Narrow" w:hAnsi="Arial Narrow"/>
          <w:b/>
        </w:rPr>
      </w:pPr>
    </w:p>
    <w:p w14:paraId="3819C71B" w14:textId="77777777" w:rsidR="00232C8D" w:rsidRDefault="00232C8D" w:rsidP="00232C8D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§ 4. </w:t>
      </w:r>
    </w:p>
    <w:p w14:paraId="4FF82003" w14:textId="77777777" w:rsidR="00232C8D" w:rsidRDefault="00232C8D" w:rsidP="00232C8D">
      <w:pPr>
        <w:jc w:val="center"/>
        <w:rPr>
          <w:rFonts w:ascii="Arial Narrow" w:hAnsi="Arial Narrow"/>
        </w:rPr>
      </w:pPr>
    </w:p>
    <w:p w14:paraId="7CF0FEAF" w14:textId="77777777" w:rsidR="00232C8D" w:rsidRDefault="00232C8D" w:rsidP="00232C8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Miesięczna opłata za wyżywienie wnoszona jest z dołu, po jej ustaleniu przez Dyrektora Przedszkola do </w:t>
      </w:r>
      <w:r>
        <w:rPr>
          <w:rFonts w:ascii="Arial Narrow" w:hAnsi="Arial Narrow"/>
          <w:b/>
        </w:rPr>
        <w:t>15</w:t>
      </w:r>
      <w:r>
        <w:rPr>
          <w:rFonts w:ascii="Arial Narrow" w:hAnsi="Arial Narrow"/>
        </w:rPr>
        <w:t xml:space="preserve"> dnia miesiąca następującego po miesiącu, którego dotyczy opłata.</w:t>
      </w:r>
    </w:p>
    <w:p w14:paraId="4467797C" w14:textId="77777777" w:rsidR="00232C8D" w:rsidRDefault="00232C8D" w:rsidP="00232C8D">
      <w:pPr>
        <w:jc w:val="both"/>
        <w:rPr>
          <w:rFonts w:ascii="Arial Narrow" w:hAnsi="Arial Narrow"/>
        </w:rPr>
      </w:pPr>
    </w:p>
    <w:p w14:paraId="50AC51E7" w14:textId="77777777" w:rsidR="00232C8D" w:rsidRDefault="00232C8D" w:rsidP="00232C8D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§ 5. </w:t>
      </w:r>
    </w:p>
    <w:p w14:paraId="7DCEEC2C" w14:textId="77777777" w:rsidR="00232C8D" w:rsidRDefault="00232C8D" w:rsidP="00232C8D">
      <w:pPr>
        <w:jc w:val="both"/>
        <w:rPr>
          <w:rFonts w:ascii="Arial Narrow" w:hAnsi="Arial Narrow"/>
        </w:rPr>
      </w:pPr>
    </w:p>
    <w:p w14:paraId="06474B59" w14:textId="77777777" w:rsidR="00232C8D" w:rsidRDefault="00232C8D" w:rsidP="00232C8D">
      <w:pPr>
        <w:jc w:val="both"/>
        <w:rPr>
          <w:rFonts w:ascii="Arial Narrow" w:hAnsi="Arial Narrow"/>
          <w:b/>
          <w:color w:val="00000A"/>
          <w:lang w:val="en-US"/>
        </w:rPr>
      </w:pPr>
      <w:r>
        <w:rPr>
          <w:rFonts w:ascii="Arial Narrow" w:hAnsi="Arial Narrow"/>
        </w:rPr>
        <w:t xml:space="preserve">Wpłaty miesięcznej opłaty za wyżywienie należy dokonywać na rachunek bankowy Przedszkola: </w:t>
      </w:r>
      <w:r>
        <w:rPr>
          <w:rFonts w:ascii="Arial Narrow" w:hAnsi="Arial Narrow"/>
          <w:b/>
          <w:bCs/>
          <w:color w:val="00000A"/>
        </w:rPr>
        <w:t xml:space="preserve">Przedszkole Miejskie Nr 143, Łódź ul. </w:t>
      </w:r>
      <w:r>
        <w:rPr>
          <w:rFonts w:ascii="Arial Narrow" w:hAnsi="Arial Narrow"/>
          <w:b/>
          <w:bCs/>
          <w:color w:val="00000A"/>
          <w:lang w:val="en-US"/>
        </w:rPr>
        <w:t xml:space="preserve">Jana </w:t>
      </w:r>
      <w:proofErr w:type="gramStart"/>
      <w:r>
        <w:rPr>
          <w:rFonts w:ascii="Arial Narrow" w:hAnsi="Arial Narrow"/>
          <w:b/>
          <w:bCs/>
          <w:color w:val="00000A"/>
          <w:lang w:val="en-US"/>
        </w:rPr>
        <w:t xml:space="preserve">18,   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Pekao    </w:t>
      </w:r>
      <w:r>
        <w:rPr>
          <w:rStyle w:val="pagespeed1598365055"/>
          <w:rFonts w:eastAsiaTheme="majorEastAsia"/>
          <w:b/>
        </w:rPr>
        <w:t>39 1240 1037 1111 0011 0919 8085</w:t>
      </w:r>
      <w:r>
        <w:rPr>
          <w:rFonts w:ascii="Arial Narrow" w:hAnsi="Arial Narrow"/>
          <w:b/>
          <w:color w:val="00000A"/>
        </w:rPr>
        <w:t>.</w:t>
      </w:r>
    </w:p>
    <w:p w14:paraId="78225671" w14:textId="77777777" w:rsidR="00232C8D" w:rsidRDefault="00232C8D" w:rsidP="00232C8D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6.</w:t>
      </w:r>
    </w:p>
    <w:p w14:paraId="585B2755" w14:textId="77777777" w:rsidR="00232C8D" w:rsidRDefault="00232C8D" w:rsidP="00232C8D">
      <w:pPr>
        <w:jc w:val="both"/>
        <w:rPr>
          <w:rFonts w:ascii="Arial Narrow" w:hAnsi="Arial Narrow"/>
          <w:b/>
        </w:rPr>
      </w:pPr>
    </w:p>
    <w:p w14:paraId="3C00D281" w14:textId="77777777" w:rsidR="00232C8D" w:rsidRDefault="00232C8D" w:rsidP="00232C8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Przy wpłacie na rachunek bankowy, za termin dokonania opłaty przyjmuje się datę dokonania przelewu należności na konto Przedszkola</w:t>
      </w:r>
    </w:p>
    <w:p w14:paraId="0698648D" w14:textId="77777777" w:rsidR="00232C8D" w:rsidRDefault="00232C8D" w:rsidP="00232C8D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7.</w:t>
      </w:r>
    </w:p>
    <w:p w14:paraId="1F5625DA" w14:textId="77777777" w:rsidR="00232C8D" w:rsidRDefault="00232C8D" w:rsidP="00232C8D">
      <w:pPr>
        <w:jc w:val="both"/>
        <w:rPr>
          <w:rFonts w:ascii="Arial Narrow" w:hAnsi="Arial Narrow"/>
        </w:rPr>
      </w:pPr>
    </w:p>
    <w:p w14:paraId="46F6F19D" w14:textId="77777777" w:rsidR="00232C8D" w:rsidRDefault="00232C8D" w:rsidP="00232C8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W przypadku zalegania z miesięcznymi opłatami za wyżywienie Przedszkole będzie dochodzić zwrotu należnych kwot w drodze postępowania egzekucyjnego w administracji.</w:t>
      </w:r>
    </w:p>
    <w:p w14:paraId="3249599A" w14:textId="77777777" w:rsidR="00232C8D" w:rsidRDefault="00232C8D"/>
    <w:sectPr w:rsidR="00232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C8D"/>
    <w:rsid w:val="00232C8D"/>
    <w:rsid w:val="0060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E2F2"/>
  <w15:chartTrackingRefBased/>
  <w15:docId w15:val="{A27709A2-6A02-454F-9754-63418EB7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C8D"/>
    <w:pPr>
      <w:widowControl w:val="0"/>
      <w:spacing w:after="0" w:line="240" w:lineRule="auto"/>
    </w:pPr>
    <w:rPr>
      <w:rFonts w:ascii="Arial" w:eastAsia="Times New Roman" w:hAnsi="Arial" w:cs="Arial"/>
      <w:color w:val="000000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2C8D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2C8D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2C8D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2C8D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2C8D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2C8D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2C8D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2C8D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2C8D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2C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2C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2C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2C8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2C8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2C8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2C8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2C8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2C8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2C8D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32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C8D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32C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2C8D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32C8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2C8D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32C8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2C8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2C8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2C8D"/>
    <w:rPr>
      <w:b/>
      <w:bCs/>
      <w:smallCaps/>
      <w:color w:val="0F4761" w:themeColor="accent1" w:themeShade="BF"/>
      <w:spacing w:val="5"/>
    </w:rPr>
  </w:style>
  <w:style w:type="character" w:customStyle="1" w:styleId="pagespeed1598365055">
    <w:name w:val="page_speed_1598365055"/>
    <w:basedOn w:val="Domylnaczcionkaakapitu"/>
    <w:rsid w:val="00232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45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1181</Characters>
  <Application>Microsoft Office Word</Application>
  <DocSecurity>0</DocSecurity>
  <Lines>9</Lines>
  <Paragraphs>2</Paragraphs>
  <ScaleCrop>false</ScaleCrop>
  <Company>HP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Pel</dc:creator>
  <cp:keywords/>
  <dc:description/>
  <cp:lastModifiedBy>Jolanta Pel</cp:lastModifiedBy>
  <cp:revision>1</cp:revision>
  <dcterms:created xsi:type="dcterms:W3CDTF">2024-08-31T00:29:00Z</dcterms:created>
  <dcterms:modified xsi:type="dcterms:W3CDTF">2024-08-31T00:30:00Z</dcterms:modified>
</cp:coreProperties>
</file>